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42" w:rsidRPr="00516744" w:rsidRDefault="00E32A09" w:rsidP="00516744">
      <w:pPr>
        <w:pStyle w:val="20"/>
        <w:shd w:val="clear" w:color="auto" w:fill="auto"/>
        <w:spacing w:after="0" w:line="240" w:lineRule="auto"/>
        <w:ind w:firstLine="709"/>
        <w:jc w:val="both"/>
      </w:pPr>
      <w:r w:rsidRPr="00516744">
        <w:t>Российская академия народного хозяйства и государственной службы при През</w:t>
      </w:r>
      <w:r w:rsidRPr="00516744">
        <w:t>и</w:t>
      </w:r>
      <w:r w:rsidRPr="00516744">
        <w:t>денте Российской Федерации (далее - РАНХиГС) постановлением Правительства Росси</w:t>
      </w:r>
      <w:r w:rsidRPr="00516744">
        <w:t>й</w:t>
      </w:r>
      <w:r w:rsidRPr="00516744">
        <w:t>ской Федерации от 13 марта 2021 года № 369 утверждена федеральным оператором пр</w:t>
      </w:r>
      <w:r w:rsidRPr="00516744">
        <w:t>о</w:t>
      </w:r>
      <w:r w:rsidRPr="00516744">
        <w:t>граммы организации профессионального обучения и дополнительного профессионального образования отдельных категорий граждан в рамках федерального проекта «Содействие занятости» национального проекта «Демография».</w:t>
      </w:r>
    </w:p>
    <w:p w:rsidR="00516744" w:rsidRDefault="00516744" w:rsidP="00516744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256D42" w:rsidRPr="00516744" w:rsidRDefault="00E32A09" w:rsidP="00516744">
      <w:pPr>
        <w:pStyle w:val="20"/>
        <w:shd w:val="clear" w:color="auto" w:fill="auto"/>
        <w:spacing w:after="0" w:line="240" w:lineRule="auto"/>
        <w:ind w:firstLine="709"/>
        <w:jc w:val="both"/>
      </w:pPr>
      <w:r w:rsidRPr="00516744">
        <w:t>Участниками программы могут быть шесть категорий граждан, в том числе:</w:t>
      </w:r>
    </w:p>
    <w:p w:rsidR="00256D42" w:rsidRPr="00516744" w:rsidRDefault="00E32A09" w:rsidP="00516744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after="0" w:line="240" w:lineRule="auto"/>
        <w:ind w:firstLine="709"/>
        <w:jc w:val="both"/>
      </w:pPr>
      <w:r w:rsidRPr="00516744">
        <w:t>граждане в возрасте 50 лет и старше, граждане предпенсионного возраста;</w:t>
      </w:r>
    </w:p>
    <w:p w:rsidR="00256D42" w:rsidRPr="00516744" w:rsidRDefault="00E32A09" w:rsidP="00516744">
      <w:pPr>
        <w:pStyle w:val="20"/>
        <w:numPr>
          <w:ilvl w:val="0"/>
          <w:numId w:val="1"/>
        </w:numPr>
        <w:shd w:val="clear" w:color="auto" w:fill="auto"/>
        <w:tabs>
          <w:tab w:val="left" w:pos="1041"/>
        </w:tabs>
        <w:spacing w:after="0" w:line="240" w:lineRule="auto"/>
        <w:ind w:firstLine="709"/>
        <w:jc w:val="both"/>
      </w:pPr>
      <w:r w:rsidRPr="00516744">
        <w:t>женщины, находящиеся в отпуске по уходу за ребенком до достижения им во</w:t>
      </w:r>
      <w:r w:rsidRPr="00516744">
        <w:t>з</w:t>
      </w:r>
      <w:r w:rsidRPr="00516744">
        <w:t>раста 3-х</w:t>
      </w:r>
    </w:p>
    <w:p w:rsidR="00256D42" w:rsidRPr="00516744" w:rsidRDefault="00E32A09" w:rsidP="00516744">
      <w:pPr>
        <w:pStyle w:val="20"/>
        <w:shd w:val="clear" w:color="auto" w:fill="auto"/>
        <w:spacing w:after="0" w:line="240" w:lineRule="auto"/>
        <w:ind w:firstLine="709"/>
        <w:jc w:val="both"/>
      </w:pPr>
      <w:r w:rsidRPr="00516744">
        <w:t>лет;</w:t>
      </w:r>
    </w:p>
    <w:p w:rsidR="00256D42" w:rsidRPr="00516744" w:rsidRDefault="00E32A09" w:rsidP="00516744">
      <w:pPr>
        <w:pStyle w:val="20"/>
        <w:numPr>
          <w:ilvl w:val="0"/>
          <w:numId w:val="1"/>
        </w:numPr>
        <w:shd w:val="clear" w:color="auto" w:fill="auto"/>
        <w:tabs>
          <w:tab w:val="left" w:pos="990"/>
        </w:tabs>
        <w:spacing w:after="0" w:line="240" w:lineRule="auto"/>
        <w:ind w:firstLine="709"/>
        <w:jc w:val="both"/>
      </w:pPr>
      <w:r w:rsidRPr="00516744">
        <w:t>женщины, не состоящие в трудовых отношениях и имеющие детей дошкольного возраста в возрасте от 0 до 7 лет включительно;</w:t>
      </w:r>
    </w:p>
    <w:p w:rsidR="00256D42" w:rsidRPr="00516744" w:rsidRDefault="00E32A09" w:rsidP="00516744">
      <w:pPr>
        <w:pStyle w:val="20"/>
        <w:numPr>
          <w:ilvl w:val="0"/>
          <w:numId w:val="1"/>
        </w:numPr>
        <w:shd w:val="clear" w:color="auto" w:fill="auto"/>
        <w:tabs>
          <w:tab w:val="left" w:pos="1041"/>
        </w:tabs>
        <w:spacing w:after="0" w:line="240" w:lineRule="auto"/>
        <w:ind w:firstLine="709"/>
        <w:jc w:val="both"/>
      </w:pPr>
      <w:r w:rsidRPr="00516744">
        <w:t>безработные граждане, зарегистрированные в органах службы занятости;</w:t>
      </w:r>
    </w:p>
    <w:p w:rsidR="00256D42" w:rsidRPr="00516744" w:rsidRDefault="00E32A09" w:rsidP="00516744">
      <w:pPr>
        <w:pStyle w:val="20"/>
        <w:numPr>
          <w:ilvl w:val="0"/>
          <w:numId w:val="1"/>
        </w:numPr>
        <w:shd w:val="clear" w:color="auto" w:fill="auto"/>
        <w:tabs>
          <w:tab w:val="left" w:pos="990"/>
        </w:tabs>
        <w:spacing w:after="0" w:line="240" w:lineRule="auto"/>
        <w:ind w:firstLine="709"/>
        <w:jc w:val="both"/>
      </w:pPr>
      <w:r w:rsidRPr="00516744">
        <w:t>работники, находящиеся под риском увольнения, включая введение режима н</w:t>
      </w:r>
      <w:r w:rsidRPr="00516744">
        <w:t>е</w:t>
      </w:r>
      <w:r w:rsidRPr="00516744">
        <w:t>полного рабочего времени, простой, временную приостановку работ, предоставление о</w:t>
      </w:r>
      <w:r w:rsidRPr="00516744">
        <w:t>т</w:t>
      </w:r>
      <w:r w:rsidRPr="00516744">
        <w:t>пусков без сохранения заработной платы, проведение мероприятий по высвобождению работников;</w:t>
      </w:r>
    </w:p>
    <w:p w:rsidR="00256D42" w:rsidRPr="00516744" w:rsidRDefault="00E32A09" w:rsidP="00516744">
      <w:pPr>
        <w:pStyle w:val="20"/>
        <w:numPr>
          <w:ilvl w:val="0"/>
          <w:numId w:val="1"/>
        </w:numPr>
        <w:shd w:val="clear" w:color="auto" w:fill="auto"/>
        <w:tabs>
          <w:tab w:val="left" w:pos="1041"/>
        </w:tabs>
        <w:spacing w:after="0" w:line="240" w:lineRule="auto"/>
        <w:ind w:firstLine="709"/>
        <w:jc w:val="both"/>
      </w:pPr>
      <w:r w:rsidRPr="00516744">
        <w:t>молодежь в возрасте до 35 лет включительно, относящаяся к категориям:</w:t>
      </w:r>
    </w:p>
    <w:p w:rsidR="00256D42" w:rsidRPr="00516744" w:rsidRDefault="00E32A09" w:rsidP="00516744">
      <w:pPr>
        <w:pStyle w:val="20"/>
        <w:shd w:val="clear" w:color="auto" w:fill="auto"/>
        <w:tabs>
          <w:tab w:val="left" w:pos="924"/>
        </w:tabs>
        <w:spacing w:after="0" w:line="240" w:lineRule="auto"/>
        <w:ind w:firstLine="709"/>
        <w:jc w:val="both"/>
      </w:pPr>
      <w:r w:rsidRPr="00516744">
        <w:t>а)</w:t>
      </w:r>
      <w:r w:rsidRPr="00516744">
        <w:tab/>
        <w:t>граждан, которые с даты окончания военной службы по призыву не являются з</w:t>
      </w:r>
      <w:r w:rsidRPr="00516744">
        <w:t>а</w:t>
      </w:r>
      <w:r w:rsidRPr="00516744">
        <w:t>нятыми в соответствии с законодательством о занятости населения в течение 4 месяцев и более;</w:t>
      </w:r>
    </w:p>
    <w:p w:rsidR="00256D42" w:rsidRPr="00516744" w:rsidRDefault="00E32A09" w:rsidP="00516744">
      <w:pPr>
        <w:pStyle w:val="20"/>
        <w:shd w:val="clear" w:color="auto" w:fill="auto"/>
        <w:tabs>
          <w:tab w:val="left" w:pos="939"/>
        </w:tabs>
        <w:spacing w:after="0" w:line="240" w:lineRule="auto"/>
        <w:ind w:firstLine="709"/>
        <w:jc w:val="both"/>
      </w:pPr>
      <w:r w:rsidRPr="00516744">
        <w:t>б)</w:t>
      </w:r>
      <w:r w:rsidRPr="00516744">
        <w:tab/>
        <w:t>граждан, которые с даты выдачи им документа об образовании (квалификации) не являются занятыми в соответствии с законодательством о занятости населения в течение 4 месяцев и более;</w:t>
      </w:r>
    </w:p>
    <w:p w:rsidR="00256D42" w:rsidRPr="00516744" w:rsidRDefault="00E32A09" w:rsidP="00516744">
      <w:pPr>
        <w:pStyle w:val="20"/>
        <w:shd w:val="clear" w:color="auto" w:fill="auto"/>
        <w:tabs>
          <w:tab w:val="left" w:pos="943"/>
        </w:tabs>
        <w:spacing w:after="0" w:line="240" w:lineRule="auto"/>
        <w:ind w:firstLine="709"/>
        <w:jc w:val="both"/>
      </w:pPr>
      <w:r w:rsidRPr="00516744">
        <w:t>в)</w:t>
      </w:r>
      <w:r w:rsidRPr="00516744">
        <w:tab/>
        <w:t>граждан, находящихся под риском увольнения (планируемых к увольнению в связи с ликвидацией организации либо сокращением штата или численности работников организации);</w:t>
      </w:r>
    </w:p>
    <w:p w:rsidR="00256D42" w:rsidRPr="00516744" w:rsidRDefault="00E32A09" w:rsidP="00516744">
      <w:pPr>
        <w:pStyle w:val="20"/>
        <w:shd w:val="clear" w:color="auto" w:fill="auto"/>
        <w:tabs>
          <w:tab w:val="left" w:pos="943"/>
        </w:tabs>
        <w:spacing w:after="0" w:line="240" w:lineRule="auto"/>
        <w:ind w:firstLine="709"/>
        <w:jc w:val="both"/>
      </w:pPr>
      <w:r w:rsidRPr="00516744">
        <w:t>г)</w:t>
      </w:r>
      <w:r w:rsidRPr="00516744">
        <w:tab/>
        <w:t>граждан, завершающих обучение по образовательным программам среднего профессионального или высшего образования в текущем календарном году, обратившихся</w:t>
      </w:r>
      <w:r w:rsidR="00AA1F2A" w:rsidRPr="00516744">
        <w:t xml:space="preserve"> </w:t>
      </w:r>
      <w:r w:rsidRPr="00516744">
        <w:t>в органы службы занятости, для которых отсутствует подходящая работа по полученной профессии (специальности).</w:t>
      </w:r>
    </w:p>
    <w:p w:rsidR="00256D42" w:rsidRPr="00516744" w:rsidRDefault="00E32A09" w:rsidP="00516744">
      <w:pPr>
        <w:pStyle w:val="20"/>
        <w:shd w:val="clear" w:color="auto" w:fill="auto"/>
        <w:spacing w:after="0" w:line="240" w:lineRule="auto"/>
        <w:ind w:firstLine="709"/>
        <w:jc w:val="both"/>
      </w:pPr>
      <w:r w:rsidRPr="00516744">
        <w:t>Просим Вас оказать содействие в привлечении представителей муниципальных образований г.</w:t>
      </w:r>
      <w:r w:rsidR="00652D12" w:rsidRPr="00516744">
        <w:t xml:space="preserve"> </w:t>
      </w:r>
      <w:r w:rsidRPr="00516744">
        <w:t>Санкт-Петербурга для участия в данной программе путем их информир</w:t>
      </w:r>
      <w:r w:rsidRPr="00516744">
        <w:t>о</w:t>
      </w:r>
      <w:r w:rsidRPr="00516744">
        <w:t>вания через сайт Совета и веерной рассылки на электронные почты.</w:t>
      </w:r>
    </w:p>
    <w:p w:rsidR="006F323F" w:rsidRDefault="006F323F" w:rsidP="00516744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256D42" w:rsidRPr="00516744" w:rsidRDefault="00E32A09" w:rsidP="00516744">
      <w:pPr>
        <w:pStyle w:val="20"/>
        <w:shd w:val="clear" w:color="auto" w:fill="auto"/>
        <w:spacing w:after="0" w:line="240" w:lineRule="auto"/>
        <w:ind w:firstLine="709"/>
        <w:jc w:val="both"/>
      </w:pPr>
      <w:bookmarkStart w:id="0" w:name="_GoBack"/>
      <w:bookmarkEnd w:id="0"/>
      <w:r w:rsidRPr="00516744">
        <w:t>Перечень предлагаемых программ обучения:</w:t>
      </w:r>
    </w:p>
    <w:p w:rsidR="00256D42" w:rsidRPr="00516744" w:rsidRDefault="00E32A09" w:rsidP="00516744">
      <w:pPr>
        <w:pStyle w:val="20"/>
        <w:numPr>
          <w:ilvl w:val="0"/>
          <w:numId w:val="2"/>
        </w:numPr>
        <w:shd w:val="clear" w:color="auto" w:fill="auto"/>
        <w:tabs>
          <w:tab w:val="left" w:pos="1189"/>
        </w:tabs>
        <w:spacing w:after="0" w:line="240" w:lineRule="auto"/>
        <w:ind w:firstLine="709"/>
        <w:jc w:val="both"/>
      </w:pPr>
      <w:r w:rsidRPr="00516744">
        <w:rPr>
          <w:lang w:val="en-US" w:eastAsia="en-US" w:bidi="en-US"/>
        </w:rPr>
        <w:t>Digital</w:t>
      </w:r>
      <w:r w:rsidRPr="00516744">
        <w:t>-преподаватель: практики и инструменты организации эффективного дистанционного обучения</w:t>
      </w:r>
    </w:p>
    <w:p w:rsidR="00256D42" w:rsidRPr="00516744" w:rsidRDefault="00E32A09" w:rsidP="00516744">
      <w:pPr>
        <w:pStyle w:val="20"/>
        <w:numPr>
          <w:ilvl w:val="0"/>
          <w:numId w:val="2"/>
        </w:numPr>
        <w:shd w:val="clear" w:color="auto" w:fill="auto"/>
        <w:tabs>
          <w:tab w:val="left" w:pos="1189"/>
        </w:tabs>
        <w:spacing w:after="0" w:line="240" w:lineRule="auto"/>
        <w:ind w:firstLine="709"/>
        <w:jc w:val="both"/>
      </w:pPr>
      <w:r w:rsidRPr="00516744">
        <w:t>Актуальные вопросы бухгалтерского учета и налогообложения</w:t>
      </w:r>
    </w:p>
    <w:p w:rsidR="00256D42" w:rsidRPr="00516744" w:rsidRDefault="00E32A09" w:rsidP="00516744">
      <w:pPr>
        <w:pStyle w:val="20"/>
        <w:numPr>
          <w:ilvl w:val="0"/>
          <w:numId w:val="2"/>
        </w:numPr>
        <w:shd w:val="clear" w:color="auto" w:fill="auto"/>
        <w:tabs>
          <w:tab w:val="left" w:pos="1189"/>
        </w:tabs>
        <w:spacing w:after="0" w:line="240" w:lineRule="auto"/>
        <w:ind w:firstLine="709"/>
        <w:jc w:val="both"/>
      </w:pPr>
      <w:r w:rsidRPr="00516744">
        <w:t>Актуальные вопросы бухгалтерского учета, анализа хозяйственной деятел</w:t>
      </w:r>
      <w:r w:rsidRPr="00516744">
        <w:t>ь</w:t>
      </w:r>
      <w:r w:rsidRPr="00516744">
        <w:t>ности и аудита</w:t>
      </w:r>
    </w:p>
    <w:p w:rsidR="00256D42" w:rsidRPr="00516744" w:rsidRDefault="00E32A09" w:rsidP="00516744">
      <w:pPr>
        <w:pStyle w:val="20"/>
        <w:numPr>
          <w:ilvl w:val="0"/>
          <w:numId w:val="2"/>
        </w:numPr>
        <w:shd w:val="clear" w:color="auto" w:fill="auto"/>
        <w:tabs>
          <w:tab w:val="left" w:pos="1189"/>
        </w:tabs>
        <w:spacing w:after="0" w:line="240" w:lineRule="auto"/>
        <w:ind w:firstLine="709"/>
        <w:jc w:val="both"/>
      </w:pPr>
      <w:r w:rsidRPr="00516744">
        <w:t>Бухгалтерский учет и налогообложение</w:t>
      </w:r>
    </w:p>
    <w:p w:rsidR="00256D42" w:rsidRPr="00516744" w:rsidRDefault="00E32A09" w:rsidP="00516744">
      <w:pPr>
        <w:pStyle w:val="20"/>
        <w:numPr>
          <w:ilvl w:val="0"/>
          <w:numId w:val="2"/>
        </w:numPr>
        <w:shd w:val="clear" w:color="auto" w:fill="auto"/>
        <w:tabs>
          <w:tab w:val="left" w:pos="1189"/>
        </w:tabs>
        <w:spacing w:after="0" w:line="240" w:lineRule="auto"/>
        <w:ind w:firstLine="709"/>
        <w:jc w:val="both"/>
      </w:pPr>
      <w:r w:rsidRPr="00516744">
        <w:t>Бухгалтерский учет, анализ хозяйственной деятельности и аудит</w:t>
      </w:r>
    </w:p>
    <w:p w:rsidR="00256D42" w:rsidRPr="00516744" w:rsidRDefault="00E32A09" w:rsidP="00516744">
      <w:pPr>
        <w:pStyle w:val="20"/>
        <w:numPr>
          <w:ilvl w:val="0"/>
          <w:numId w:val="2"/>
        </w:numPr>
        <w:shd w:val="clear" w:color="auto" w:fill="auto"/>
        <w:tabs>
          <w:tab w:val="left" w:pos="1189"/>
        </w:tabs>
        <w:spacing w:after="0" w:line="240" w:lineRule="auto"/>
        <w:ind w:firstLine="709"/>
        <w:jc w:val="both"/>
      </w:pPr>
      <w:r w:rsidRPr="00516744">
        <w:t>Государственное и муниципальное управление</w:t>
      </w:r>
    </w:p>
    <w:p w:rsidR="00256D42" w:rsidRPr="00516744" w:rsidRDefault="00E32A09" w:rsidP="00516744">
      <w:pPr>
        <w:pStyle w:val="20"/>
        <w:numPr>
          <w:ilvl w:val="0"/>
          <w:numId w:val="2"/>
        </w:numPr>
        <w:shd w:val="clear" w:color="auto" w:fill="auto"/>
        <w:tabs>
          <w:tab w:val="left" w:pos="1189"/>
        </w:tabs>
        <w:spacing w:after="0" w:line="240" w:lineRule="auto"/>
        <w:ind w:firstLine="709"/>
        <w:jc w:val="both"/>
      </w:pPr>
      <w:r w:rsidRPr="00516744">
        <w:t>Государственное и муниципальное управление в сфере культуры</w:t>
      </w:r>
    </w:p>
    <w:p w:rsidR="00256D42" w:rsidRPr="00516744" w:rsidRDefault="00E32A09" w:rsidP="00516744">
      <w:pPr>
        <w:pStyle w:val="20"/>
        <w:numPr>
          <w:ilvl w:val="0"/>
          <w:numId w:val="2"/>
        </w:numPr>
        <w:shd w:val="clear" w:color="auto" w:fill="auto"/>
        <w:tabs>
          <w:tab w:val="left" w:pos="1189"/>
        </w:tabs>
        <w:spacing w:after="0" w:line="240" w:lineRule="auto"/>
        <w:ind w:firstLine="709"/>
        <w:jc w:val="both"/>
      </w:pPr>
      <w:r w:rsidRPr="00516744">
        <w:t>Градостроительство и территориальное планирование</w:t>
      </w:r>
    </w:p>
    <w:p w:rsidR="00256D42" w:rsidRPr="00516744" w:rsidRDefault="00E32A09" w:rsidP="00516744">
      <w:pPr>
        <w:pStyle w:val="20"/>
        <w:numPr>
          <w:ilvl w:val="0"/>
          <w:numId w:val="2"/>
        </w:numPr>
        <w:shd w:val="clear" w:color="auto" w:fill="auto"/>
        <w:tabs>
          <w:tab w:val="left" w:pos="1189"/>
        </w:tabs>
        <w:spacing w:after="0" w:line="240" w:lineRule="auto"/>
        <w:ind w:firstLine="709"/>
        <w:jc w:val="both"/>
      </w:pPr>
      <w:r w:rsidRPr="00516744">
        <w:t>Диверсификация предприятий оборонно-промышленного комплекса</w:t>
      </w:r>
    </w:p>
    <w:p w:rsidR="00256D42" w:rsidRPr="00516744" w:rsidRDefault="00E32A09" w:rsidP="00516744">
      <w:pPr>
        <w:pStyle w:val="20"/>
        <w:numPr>
          <w:ilvl w:val="0"/>
          <w:numId w:val="2"/>
        </w:numPr>
        <w:shd w:val="clear" w:color="auto" w:fill="auto"/>
        <w:tabs>
          <w:tab w:val="left" w:pos="1189"/>
        </w:tabs>
        <w:spacing w:after="0" w:line="240" w:lineRule="auto"/>
        <w:ind w:firstLine="709"/>
        <w:jc w:val="both"/>
      </w:pPr>
      <w:r w:rsidRPr="00516744">
        <w:t>Дисциплина и охрана труда на производстве</w:t>
      </w:r>
    </w:p>
    <w:p w:rsidR="00256D42" w:rsidRPr="00516744" w:rsidRDefault="00E32A09" w:rsidP="00516744">
      <w:pPr>
        <w:pStyle w:val="20"/>
        <w:numPr>
          <w:ilvl w:val="0"/>
          <w:numId w:val="2"/>
        </w:numPr>
        <w:shd w:val="clear" w:color="auto" w:fill="auto"/>
        <w:tabs>
          <w:tab w:val="left" w:pos="1189"/>
        </w:tabs>
        <w:spacing w:after="0" w:line="240" w:lineRule="auto"/>
        <w:ind w:firstLine="709"/>
        <w:jc w:val="both"/>
      </w:pPr>
      <w:r w:rsidRPr="00516744">
        <w:t>Закупка товаров, работ и услуг отдельными видами юридических лиц (ФЗ-223)</w:t>
      </w:r>
    </w:p>
    <w:p w:rsidR="00256D42" w:rsidRPr="00516744" w:rsidRDefault="00E32A09" w:rsidP="00516744">
      <w:pPr>
        <w:pStyle w:val="20"/>
        <w:numPr>
          <w:ilvl w:val="0"/>
          <w:numId w:val="2"/>
        </w:numPr>
        <w:shd w:val="clear" w:color="auto" w:fill="auto"/>
        <w:tabs>
          <w:tab w:val="left" w:pos="1189"/>
        </w:tabs>
        <w:spacing w:after="0" w:line="240" w:lineRule="auto"/>
        <w:ind w:firstLine="709"/>
        <w:jc w:val="both"/>
      </w:pPr>
      <w:r w:rsidRPr="00516744">
        <w:t>Интернет-маркетинг: цифровые технологии в продвижении</w:t>
      </w:r>
    </w:p>
    <w:p w:rsidR="00256D42" w:rsidRPr="00516744" w:rsidRDefault="00E32A09" w:rsidP="00516744">
      <w:pPr>
        <w:pStyle w:val="20"/>
        <w:numPr>
          <w:ilvl w:val="0"/>
          <w:numId w:val="2"/>
        </w:numPr>
        <w:shd w:val="clear" w:color="auto" w:fill="auto"/>
        <w:tabs>
          <w:tab w:val="left" w:pos="1189"/>
        </w:tabs>
        <w:spacing w:after="0" w:line="240" w:lineRule="auto"/>
        <w:ind w:firstLine="709"/>
        <w:jc w:val="both"/>
      </w:pPr>
      <w:r w:rsidRPr="00516744">
        <w:lastRenderedPageBreak/>
        <w:t>Контрактная система в сфере закупок товаров, работ и услуг</w:t>
      </w:r>
    </w:p>
    <w:p w:rsidR="00256D42" w:rsidRPr="00516744" w:rsidRDefault="00E32A09" w:rsidP="00516744">
      <w:pPr>
        <w:pStyle w:val="20"/>
        <w:numPr>
          <w:ilvl w:val="0"/>
          <w:numId w:val="2"/>
        </w:numPr>
        <w:shd w:val="clear" w:color="auto" w:fill="auto"/>
        <w:tabs>
          <w:tab w:val="left" w:pos="1189"/>
        </w:tabs>
        <w:spacing w:after="0" w:line="240" w:lineRule="auto"/>
        <w:ind w:firstLine="709"/>
        <w:jc w:val="both"/>
      </w:pPr>
      <w:r w:rsidRPr="00516744">
        <w:t>Организация кадровой работы, делопроизводство и архивоведение</w:t>
      </w:r>
    </w:p>
    <w:p w:rsidR="00256D42" w:rsidRPr="00516744" w:rsidRDefault="00E32A09" w:rsidP="00516744">
      <w:pPr>
        <w:pStyle w:val="20"/>
        <w:numPr>
          <w:ilvl w:val="0"/>
          <w:numId w:val="2"/>
        </w:numPr>
        <w:shd w:val="clear" w:color="auto" w:fill="auto"/>
        <w:tabs>
          <w:tab w:val="left" w:pos="1189"/>
        </w:tabs>
        <w:spacing w:after="0" w:line="240" w:lineRule="auto"/>
        <w:ind w:firstLine="709"/>
        <w:jc w:val="both"/>
        <w:rPr>
          <w:lang w:val="en-US"/>
        </w:rPr>
      </w:pPr>
      <w:r w:rsidRPr="00516744">
        <w:t>Основы</w:t>
      </w:r>
      <w:r w:rsidRPr="00516744">
        <w:rPr>
          <w:lang w:val="en-US"/>
        </w:rPr>
        <w:t xml:space="preserve"> </w:t>
      </w:r>
      <w:r w:rsidRPr="00516744">
        <w:t>работы</w:t>
      </w:r>
      <w:r w:rsidRPr="00516744">
        <w:rPr>
          <w:lang w:val="en-US"/>
        </w:rPr>
        <w:t xml:space="preserve"> </w:t>
      </w:r>
      <w:r w:rsidRPr="00516744">
        <w:t>с</w:t>
      </w:r>
      <w:r w:rsidRPr="00516744">
        <w:rPr>
          <w:lang w:val="en-US"/>
        </w:rPr>
        <w:t xml:space="preserve"> </w:t>
      </w:r>
      <w:r w:rsidRPr="00516744">
        <w:rPr>
          <w:lang w:val="en-US" w:eastAsia="en-US" w:bidi="en-US"/>
        </w:rPr>
        <w:t xml:space="preserve">Microsoft Word, Microsoft Excel </w:t>
      </w:r>
      <w:r w:rsidRPr="00516744">
        <w:t>и</w:t>
      </w:r>
      <w:r w:rsidRPr="00516744">
        <w:rPr>
          <w:lang w:val="en-US"/>
        </w:rPr>
        <w:t xml:space="preserve"> </w:t>
      </w:r>
      <w:r w:rsidRPr="00516744">
        <w:rPr>
          <w:lang w:val="en-US" w:eastAsia="en-US" w:bidi="en-US"/>
        </w:rPr>
        <w:t>Microsoft Power Point</w:t>
      </w:r>
    </w:p>
    <w:p w:rsidR="00256D42" w:rsidRPr="00516744" w:rsidRDefault="00E32A09" w:rsidP="00516744">
      <w:pPr>
        <w:pStyle w:val="20"/>
        <w:numPr>
          <w:ilvl w:val="0"/>
          <w:numId w:val="2"/>
        </w:numPr>
        <w:shd w:val="clear" w:color="auto" w:fill="auto"/>
        <w:tabs>
          <w:tab w:val="left" w:pos="1189"/>
        </w:tabs>
        <w:spacing w:after="0" w:line="240" w:lineRule="auto"/>
        <w:ind w:firstLine="709"/>
        <w:jc w:val="both"/>
      </w:pPr>
      <w:r w:rsidRPr="00516744">
        <w:t>Специалист по кадрам</w:t>
      </w:r>
    </w:p>
    <w:p w:rsidR="00256D42" w:rsidRPr="00516744" w:rsidRDefault="00E32A09" w:rsidP="00516744">
      <w:pPr>
        <w:pStyle w:val="20"/>
        <w:numPr>
          <w:ilvl w:val="0"/>
          <w:numId w:val="2"/>
        </w:numPr>
        <w:shd w:val="clear" w:color="auto" w:fill="auto"/>
        <w:tabs>
          <w:tab w:val="left" w:pos="1189"/>
        </w:tabs>
        <w:spacing w:after="0" w:line="240" w:lineRule="auto"/>
        <w:ind w:firstLine="709"/>
        <w:jc w:val="both"/>
      </w:pPr>
      <w:r w:rsidRPr="00516744">
        <w:t>Специалист по продажам</w:t>
      </w:r>
    </w:p>
    <w:p w:rsidR="00256D42" w:rsidRPr="00516744" w:rsidRDefault="00E32A09" w:rsidP="00516744">
      <w:pPr>
        <w:pStyle w:val="20"/>
        <w:numPr>
          <w:ilvl w:val="0"/>
          <w:numId w:val="2"/>
        </w:numPr>
        <w:shd w:val="clear" w:color="auto" w:fill="auto"/>
        <w:tabs>
          <w:tab w:val="left" w:pos="1189"/>
        </w:tabs>
        <w:spacing w:after="0" w:line="240" w:lineRule="auto"/>
        <w:ind w:firstLine="709"/>
        <w:jc w:val="both"/>
      </w:pPr>
      <w:r w:rsidRPr="00516744">
        <w:t>Специалист по социальной работе (со знанием медиации)</w:t>
      </w:r>
    </w:p>
    <w:p w:rsidR="00256D42" w:rsidRPr="00516744" w:rsidRDefault="00E32A09" w:rsidP="00516744">
      <w:pPr>
        <w:pStyle w:val="20"/>
        <w:numPr>
          <w:ilvl w:val="0"/>
          <w:numId w:val="2"/>
        </w:numPr>
        <w:shd w:val="clear" w:color="auto" w:fill="auto"/>
        <w:tabs>
          <w:tab w:val="left" w:pos="1189"/>
        </w:tabs>
        <w:spacing w:after="0" w:line="240" w:lineRule="auto"/>
        <w:ind w:firstLine="709"/>
        <w:jc w:val="both"/>
      </w:pPr>
      <w:r w:rsidRPr="00516744">
        <w:t>Специалист по управлению документацией организации (</w:t>
      </w:r>
      <w:proofErr w:type="spellStart"/>
      <w:r w:rsidRPr="00516744">
        <w:t>документовед</w:t>
      </w:r>
      <w:proofErr w:type="spellEnd"/>
      <w:r w:rsidRPr="00516744">
        <w:t>)</w:t>
      </w:r>
    </w:p>
    <w:p w:rsidR="00256D42" w:rsidRPr="00516744" w:rsidRDefault="00E32A09" w:rsidP="00516744">
      <w:pPr>
        <w:pStyle w:val="20"/>
        <w:numPr>
          <w:ilvl w:val="0"/>
          <w:numId w:val="2"/>
        </w:numPr>
        <w:shd w:val="clear" w:color="auto" w:fill="auto"/>
        <w:tabs>
          <w:tab w:val="left" w:pos="1189"/>
        </w:tabs>
        <w:spacing w:after="0" w:line="240" w:lineRule="auto"/>
        <w:ind w:firstLine="709"/>
        <w:jc w:val="both"/>
      </w:pPr>
      <w:r w:rsidRPr="00516744">
        <w:t>Специалист по управлению, технической эксплуатации и обслуживанию о</w:t>
      </w:r>
      <w:r w:rsidRPr="00516744">
        <w:t>б</w:t>
      </w:r>
      <w:r w:rsidRPr="00516744">
        <w:t>щего имущества МКД</w:t>
      </w:r>
    </w:p>
    <w:p w:rsidR="00256D42" w:rsidRPr="00516744" w:rsidRDefault="00E32A09" w:rsidP="00516744">
      <w:pPr>
        <w:pStyle w:val="20"/>
        <w:numPr>
          <w:ilvl w:val="0"/>
          <w:numId w:val="2"/>
        </w:numPr>
        <w:shd w:val="clear" w:color="auto" w:fill="auto"/>
        <w:tabs>
          <w:tab w:val="left" w:pos="1189"/>
        </w:tabs>
        <w:spacing w:after="0" w:line="240" w:lineRule="auto"/>
        <w:ind w:firstLine="709"/>
        <w:jc w:val="both"/>
      </w:pPr>
      <w:r w:rsidRPr="00516744">
        <w:t>Техническая эксплуатация объектов ЖКХ</w:t>
      </w:r>
    </w:p>
    <w:p w:rsidR="00256D42" w:rsidRPr="00516744" w:rsidRDefault="00E32A09" w:rsidP="00516744">
      <w:pPr>
        <w:pStyle w:val="20"/>
        <w:numPr>
          <w:ilvl w:val="0"/>
          <w:numId w:val="2"/>
        </w:numPr>
        <w:shd w:val="clear" w:color="auto" w:fill="auto"/>
        <w:tabs>
          <w:tab w:val="left" w:pos="1189"/>
        </w:tabs>
        <w:spacing w:after="0" w:line="240" w:lineRule="auto"/>
        <w:ind w:firstLine="709"/>
        <w:jc w:val="both"/>
      </w:pPr>
      <w:r w:rsidRPr="00516744">
        <w:t>Управление в сфере культуры</w:t>
      </w:r>
    </w:p>
    <w:p w:rsidR="00256D42" w:rsidRPr="00516744" w:rsidRDefault="00E32A09" w:rsidP="00516744">
      <w:pPr>
        <w:pStyle w:val="20"/>
        <w:numPr>
          <w:ilvl w:val="0"/>
          <w:numId w:val="2"/>
        </w:numPr>
        <w:shd w:val="clear" w:color="auto" w:fill="auto"/>
        <w:tabs>
          <w:tab w:val="left" w:pos="1189"/>
        </w:tabs>
        <w:spacing w:after="0" w:line="240" w:lineRule="auto"/>
        <w:ind w:firstLine="709"/>
        <w:jc w:val="both"/>
      </w:pPr>
      <w:r w:rsidRPr="00516744">
        <w:t>Управление государственными и муниципальными закупками</w:t>
      </w:r>
    </w:p>
    <w:p w:rsidR="00256D42" w:rsidRPr="00516744" w:rsidRDefault="00E32A09" w:rsidP="00516744">
      <w:pPr>
        <w:pStyle w:val="20"/>
        <w:numPr>
          <w:ilvl w:val="0"/>
          <w:numId w:val="2"/>
        </w:numPr>
        <w:shd w:val="clear" w:color="auto" w:fill="auto"/>
        <w:tabs>
          <w:tab w:val="left" w:pos="1189"/>
        </w:tabs>
        <w:spacing w:after="0" w:line="240" w:lineRule="auto"/>
        <w:ind w:firstLine="709"/>
        <w:jc w:val="both"/>
      </w:pPr>
      <w:r w:rsidRPr="00516744">
        <w:t>Управление образовательными системами</w:t>
      </w:r>
    </w:p>
    <w:p w:rsidR="00256D42" w:rsidRPr="00516744" w:rsidRDefault="00E32A09" w:rsidP="00516744">
      <w:pPr>
        <w:pStyle w:val="20"/>
        <w:numPr>
          <w:ilvl w:val="0"/>
          <w:numId w:val="2"/>
        </w:numPr>
        <w:shd w:val="clear" w:color="auto" w:fill="auto"/>
        <w:tabs>
          <w:tab w:val="left" w:pos="1189"/>
        </w:tabs>
        <w:spacing w:after="0" w:line="240" w:lineRule="auto"/>
        <w:ind w:firstLine="709"/>
        <w:jc w:val="both"/>
      </w:pPr>
      <w:r w:rsidRPr="00516744">
        <w:t>Управление образовательными системами</w:t>
      </w:r>
    </w:p>
    <w:p w:rsidR="00256D42" w:rsidRPr="00516744" w:rsidRDefault="00E32A09" w:rsidP="00516744">
      <w:pPr>
        <w:pStyle w:val="20"/>
        <w:numPr>
          <w:ilvl w:val="0"/>
          <w:numId w:val="2"/>
        </w:numPr>
        <w:shd w:val="clear" w:color="auto" w:fill="auto"/>
        <w:tabs>
          <w:tab w:val="left" w:pos="1189"/>
        </w:tabs>
        <w:spacing w:after="0" w:line="240" w:lineRule="auto"/>
        <w:ind w:firstLine="709"/>
        <w:jc w:val="both"/>
      </w:pPr>
      <w:r w:rsidRPr="00516744">
        <w:t>Управление персоналом</w:t>
      </w:r>
    </w:p>
    <w:p w:rsidR="00256D42" w:rsidRPr="00516744" w:rsidRDefault="00E32A09" w:rsidP="00516744">
      <w:pPr>
        <w:pStyle w:val="20"/>
        <w:numPr>
          <w:ilvl w:val="0"/>
          <w:numId w:val="2"/>
        </w:numPr>
        <w:shd w:val="clear" w:color="auto" w:fill="auto"/>
        <w:tabs>
          <w:tab w:val="left" w:pos="1189"/>
        </w:tabs>
        <w:spacing w:after="0" w:line="240" w:lineRule="auto"/>
        <w:ind w:firstLine="709"/>
        <w:jc w:val="both"/>
      </w:pPr>
      <w:r w:rsidRPr="00516744">
        <w:t xml:space="preserve">Управление человеческими ресурсами </w:t>
      </w:r>
      <w:r w:rsidRPr="00516744">
        <w:rPr>
          <w:lang w:eastAsia="en-US" w:bidi="en-US"/>
        </w:rPr>
        <w:t>(</w:t>
      </w:r>
      <w:r w:rsidRPr="00516744">
        <w:rPr>
          <w:lang w:val="en-US" w:eastAsia="en-US" w:bidi="en-US"/>
        </w:rPr>
        <w:t>HR</w:t>
      </w:r>
      <w:r w:rsidRPr="00516744">
        <w:t>-менеджмент)</w:t>
      </w:r>
    </w:p>
    <w:p w:rsidR="00256D42" w:rsidRPr="00516744" w:rsidRDefault="00E32A09" w:rsidP="00516744">
      <w:pPr>
        <w:pStyle w:val="20"/>
        <w:numPr>
          <w:ilvl w:val="0"/>
          <w:numId w:val="2"/>
        </w:numPr>
        <w:shd w:val="clear" w:color="auto" w:fill="auto"/>
        <w:tabs>
          <w:tab w:val="left" w:pos="1189"/>
        </w:tabs>
        <w:spacing w:after="0" w:line="240" w:lineRule="auto"/>
        <w:ind w:firstLine="709"/>
        <w:jc w:val="both"/>
      </w:pPr>
      <w:r w:rsidRPr="00516744">
        <w:t>Управление экономической и информационной безопасностью предприятия</w:t>
      </w:r>
    </w:p>
    <w:p w:rsidR="00256D42" w:rsidRPr="00516744" w:rsidRDefault="00E32A09" w:rsidP="00516744">
      <w:pPr>
        <w:pStyle w:val="20"/>
        <w:numPr>
          <w:ilvl w:val="0"/>
          <w:numId w:val="2"/>
        </w:numPr>
        <w:shd w:val="clear" w:color="auto" w:fill="auto"/>
        <w:tabs>
          <w:tab w:val="left" w:pos="1189"/>
        </w:tabs>
        <w:spacing w:after="0" w:line="240" w:lineRule="auto"/>
        <w:ind w:firstLine="709"/>
        <w:jc w:val="both"/>
      </w:pPr>
      <w:r w:rsidRPr="00516744">
        <w:t>Финансовая грамотность: от планирования до инвестиций</w:t>
      </w:r>
    </w:p>
    <w:p w:rsidR="00256D42" w:rsidRPr="00516744" w:rsidRDefault="00E32A09" w:rsidP="00516744">
      <w:pPr>
        <w:pStyle w:val="20"/>
        <w:numPr>
          <w:ilvl w:val="0"/>
          <w:numId w:val="2"/>
        </w:numPr>
        <w:shd w:val="clear" w:color="auto" w:fill="auto"/>
        <w:tabs>
          <w:tab w:val="left" w:pos="1189"/>
        </w:tabs>
        <w:spacing w:after="0" w:line="240" w:lineRule="auto"/>
        <w:ind w:firstLine="709"/>
        <w:jc w:val="both"/>
      </w:pPr>
      <w:r w:rsidRPr="00516744">
        <w:t>Ценообразование и сметное нормирование в строительстве</w:t>
      </w:r>
    </w:p>
    <w:p w:rsidR="00256D42" w:rsidRPr="00516744" w:rsidRDefault="00E32A09" w:rsidP="00516744">
      <w:pPr>
        <w:pStyle w:val="20"/>
        <w:numPr>
          <w:ilvl w:val="0"/>
          <w:numId w:val="2"/>
        </w:numPr>
        <w:shd w:val="clear" w:color="auto" w:fill="auto"/>
        <w:tabs>
          <w:tab w:val="left" w:pos="1189"/>
        </w:tabs>
        <w:spacing w:after="0" w:line="240" w:lineRule="auto"/>
        <w:ind w:firstLine="709"/>
        <w:jc w:val="both"/>
      </w:pPr>
      <w:r w:rsidRPr="00516744">
        <w:t>Цифровая трансформация в управлении</w:t>
      </w:r>
    </w:p>
    <w:p w:rsidR="00256D42" w:rsidRPr="00516744" w:rsidRDefault="00E32A09" w:rsidP="00516744">
      <w:pPr>
        <w:pStyle w:val="20"/>
        <w:numPr>
          <w:ilvl w:val="0"/>
          <w:numId w:val="2"/>
        </w:numPr>
        <w:shd w:val="clear" w:color="auto" w:fill="auto"/>
        <w:tabs>
          <w:tab w:val="left" w:pos="1189"/>
        </w:tabs>
        <w:spacing w:after="0" w:line="240" w:lineRule="auto"/>
        <w:ind w:firstLine="709"/>
        <w:jc w:val="both"/>
      </w:pPr>
      <w:r w:rsidRPr="00516744">
        <w:t>Экономика и управление на предприятии</w:t>
      </w:r>
    </w:p>
    <w:p w:rsidR="00256D42" w:rsidRPr="00516744" w:rsidRDefault="00E32A09" w:rsidP="00516744">
      <w:pPr>
        <w:pStyle w:val="20"/>
        <w:numPr>
          <w:ilvl w:val="0"/>
          <w:numId w:val="2"/>
        </w:numPr>
        <w:shd w:val="clear" w:color="auto" w:fill="auto"/>
        <w:tabs>
          <w:tab w:val="left" w:pos="1189"/>
        </w:tabs>
        <w:spacing w:after="0" w:line="240" w:lineRule="auto"/>
        <w:ind w:firstLine="709"/>
        <w:jc w:val="both"/>
      </w:pPr>
      <w:r w:rsidRPr="00516744">
        <w:t>Юриспруденция</w:t>
      </w:r>
    </w:p>
    <w:p w:rsidR="00516744" w:rsidRDefault="00516744" w:rsidP="00516744">
      <w:pPr>
        <w:pStyle w:val="20"/>
        <w:shd w:val="clear" w:color="auto" w:fill="auto"/>
        <w:spacing w:after="0" w:line="240" w:lineRule="auto"/>
        <w:ind w:firstLine="709"/>
        <w:jc w:val="both"/>
      </w:pPr>
      <w:bookmarkStart w:id="1" w:name="_Hlk105600676"/>
    </w:p>
    <w:p w:rsidR="00256D42" w:rsidRPr="00516744" w:rsidRDefault="00E32A09" w:rsidP="00516744">
      <w:pPr>
        <w:pStyle w:val="20"/>
        <w:shd w:val="clear" w:color="auto" w:fill="auto"/>
        <w:spacing w:after="0" w:line="240" w:lineRule="auto"/>
        <w:ind w:firstLine="709"/>
        <w:jc w:val="both"/>
      </w:pPr>
      <w:r w:rsidRPr="00516744">
        <w:t>Программы будут реализованы в удобной для слушателей форме: онлайн и с и</w:t>
      </w:r>
      <w:r w:rsidRPr="00516744">
        <w:t>с</w:t>
      </w:r>
      <w:r w:rsidRPr="00516744">
        <w:t>пользованием электронного обучения, по завершении обучения слушатели получат док</w:t>
      </w:r>
      <w:r w:rsidRPr="00516744">
        <w:t>у</w:t>
      </w:r>
      <w:r w:rsidRPr="00516744">
        <w:t>мент</w:t>
      </w:r>
      <w:r w:rsidR="00652D12" w:rsidRPr="00516744">
        <w:t xml:space="preserve"> </w:t>
      </w:r>
      <w:r w:rsidRPr="00516744">
        <w:t>установленного образца РАНХиГС о профессиональной переподготовке или пов</w:t>
      </w:r>
      <w:r w:rsidRPr="00516744">
        <w:t>ы</w:t>
      </w:r>
      <w:r w:rsidRPr="00516744">
        <w:t>шении квалификации. Обучение осуществляется за счет средств федерального бюджета. За период проведения проекта (2021-2024 годы) пройти обучение можно один раз.</w:t>
      </w:r>
    </w:p>
    <w:bookmarkEnd w:id="1"/>
    <w:p w:rsidR="00516744" w:rsidRDefault="00516744" w:rsidP="00516744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256D42" w:rsidRPr="00516744" w:rsidRDefault="00E32A09" w:rsidP="00516744">
      <w:pPr>
        <w:pStyle w:val="20"/>
        <w:shd w:val="clear" w:color="auto" w:fill="auto"/>
        <w:spacing w:after="0" w:line="240" w:lineRule="auto"/>
        <w:ind w:firstLine="709"/>
        <w:jc w:val="both"/>
      </w:pPr>
      <w:r w:rsidRPr="00516744">
        <w:t>Для того чтобы стать участником программы, нужно пройти регистрацию на по</w:t>
      </w:r>
      <w:r w:rsidRPr="00516744">
        <w:t>р</w:t>
      </w:r>
      <w:r w:rsidRPr="00516744">
        <w:t xml:space="preserve">тале Работа в России. Заявку на обучение можно подать на сайте СЗИУ </w:t>
      </w:r>
      <w:hyperlink r:id="rId8" w:history="1">
        <w:r w:rsidR="00516744" w:rsidRPr="00516744">
          <w:rPr>
            <w:rStyle w:val="a3"/>
            <w:lang w:val="en-US" w:eastAsia="en-US" w:bidi="en-US"/>
          </w:rPr>
          <w:t>https</w:t>
        </w:r>
        <w:r w:rsidR="00516744" w:rsidRPr="00516744">
          <w:rPr>
            <w:rStyle w:val="a3"/>
          </w:rPr>
          <w:t>://</w:t>
        </w:r>
        <w:r w:rsidR="00516744" w:rsidRPr="00516744">
          <w:rPr>
            <w:rStyle w:val="a3"/>
            <w:lang w:val="en-US" w:eastAsia="en-US" w:bidi="en-US"/>
          </w:rPr>
          <w:t>spb</w:t>
        </w:r>
        <w:r w:rsidR="00516744" w:rsidRPr="00516744">
          <w:rPr>
            <w:rStyle w:val="a3"/>
          </w:rPr>
          <w:t>.</w:t>
        </w:r>
        <w:r w:rsidR="00516744" w:rsidRPr="00516744">
          <w:rPr>
            <w:rStyle w:val="a3"/>
            <w:lang w:val="en-US" w:eastAsia="en-US" w:bidi="en-US"/>
          </w:rPr>
          <w:t>ranepa</w:t>
        </w:r>
        <w:r w:rsidR="00516744" w:rsidRPr="00516744">
          <w:rPr>
            <w:rStyle w:val="a3"/>
            <w:lang w:eastAsia="en-US" w:bidi="en-US"/>
          </w:rPr>
          <w:t>.</w:t>
        </w:r>
        <w:r w:rsidR="00516744" w:rsidRPr="00516744">
          <w:rPr>
            <w:rStyle w:val="a3"/>
            <w:lang w:val="en-US" w:eastAsia="en-US" w:bidi="en-US"/>
          </w:rPr>
          <w:t>ru</w:t>
        </w:r>
        <w:r w:rsidR="00516744" w:rsidRPr="00516744">
          <w:rPr>
            <w:rStyle w:val="a3"/>
            <w:lang w:eastAsia="en-US" w:bidi="en-US"/>
          </w:rPr>
          <w:t>/</w:t>
        </w:r>
        <w:r w:rsidR="00516744" w:rsidRPr="00516744">
          <w:rPr>
            <w:rStyle w:val="a3"/>
            <w:lang w:val="en-US" w:eastAsia="en-US" w:bidi="en-US"/>
          </w:rPr>
          <w:t>demografia</w:t>
        </w:r>
        <w:r w:rsidR="00516744" w:rsidRPr="00516744">
          <w:rPr>
            <w:rStyle w:val="a3"/>
            <w:lang w:eastAsia="en-US" w:bidi="en-US"/>
          </w:rPr>
          <w:t>/</w:t>
        </w:r>
      </w:hyperlink>
      <w:r w:rsidR="00516744" w:rsidRPr="00516744">
        <w:rPr>
          <w:lang w:eastAsia="en-US" w:bidi="en-US"/>
        </w:rPr>
        <w:t xml:space="preserve">. </w:t>
      </w:r>
      <w:r w:rsidRPr="00516744">
        <w:t xml:space="preserve">Контактное лицо - </w:t>
      </w:r>
      <w:proofErr w:type="spellStart"/>
      <w:r w:rsidRPr="00516744">
        <w:t>Каранатова</w:t>
      </w:r>
      <w:proofErr w:type="spellEnd"/>
      <w:r w:rsidRPr="00516744">
        <w:t xml:space="preserve"> Лариса Геннадиевна, декан факультета дополнительного профессионального образования Северо-Западного инст</w:t>
      </w:r>
      <w:r w:rsidRPr="00516744">
        <w:t>и</w:t>
      </w:r>
      <w:r w:rsidRPr="00516744">
        <w:t xml:space="preserve">тута РАНХиГС, тел. (812) 335-67-32, е- </w:t>
      </w:r>
      <w:r w:rsidRPr="00516744">
        <w:rPr>
          <w:lang w:val="en-US" w:eastAsia="en-US" w:bidi="en-US"/>
        </w:rPr>
        <w:t>mail</w:t>
      </w:r>
      <w:r w:rsidRPr="00516744">
        <w:rPr>
          <w:lang w:eastAsia="en-US" w:bidi="en-US"/>
        </w:rPr>
        <w:t xml:space="preserve">: </w:t>
      </w:r>
      <w:hyperlink r:id="rId9" w:history="1">
        <w:r w:rsidRPr="00516744">
          <w:rPr>
            <w:rStyle w:val="a3"/>
            <w:lang w:val="en-US" w:eastAsia="en-US" w:bidi="en-US"/>
          </w:rPr>
          <w:t>karanatova</w:t>
        </w:r>
        <w:r w:rsidRPr="00516744">
          <w:rPr>
            <w:rStyle w:val="a3"/>
            <w:lang w:eastAsia="en-US" w:bidi="en-US"/>
          </w:rPr>
          <w:t>-</w:t>
        </w:r>
        <w:r w:rsidRPr="00516744">
          <w:rPr>
            <w:rStyle w:val="a3"/>
            <w:lang w:val="en-US" w:eastAsia="en-US" w:bidi="en-US"/>
          </w:rPr>
          <w:t>lg</w:t>
        </w:r>
        <w:r w:rsidRPr="00516744">
          <w:rPr>
            <w:rStyle w:val="a3"/>
            <w:lang w:eastAsia="en-US" w:bidi="en-US"/>
          </w:rPr>
          <w:t>@</w:t>
        </w:r>
        <w:r w:rsidRPr="00516744">
          <w:rPr>
            <w:rStyle w:val="a3"/>
            <w:lang w:val="en-US" w:eastAsia="en-US" w:bidi="en-US"/>
          </w:rPr>
          <w:t>ranepa</w:t>
        </w:r>
        <w:r w:rsidRPr="00516744">
          <w:rPr>
            <w:rStyle w:val="a3"/>
            <w:lang w:eastAsia="en-US" w:bidi="en-US"/>
          </w:rPr>
          <w:t>.</w:t>
        </w:r>
        <w:r w:rsidRPr="00516744">
          <w:rPr>
            <w:rStyle w:val="a3"/>
            <w:lang w:val="en-US" w:eastAsia="en-US" w:bidi="en-US"/>
          </w:rPr>
          <w:t>ru</w:t>
        </w:r>
      </w:hyperlink>
      <w:r w:rsidRPr="00516744">
        <w:rPr>
          <w:lang w:eastAsia="en-US" w:bidi="en-US"/>
        </w:rPr>
        <w:t>.</w:t>
      </w:r>
    </w:p>
    <w:p w:rsidR="00516744" w:rsidRDefault="00516744" w:rsidP="00516744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256D42" w:rsidRPr="00516744" w:rsidRDefault="00E32A09" w:rsidP="00516744">
      <w:pPr>
        <w:pStyle w:val="20"/>
        <w:shd w:val="clear" w:color="auto" w:fill="auto"/>
        <w:spacing w:after="0" w:line="240" w:lineRule="auto"/>
        <w:ind w:firstLine="709"/>
        <w:jc w:val="both"/>
      </w:pPr>
      <w:r w:rsidRPr="00516744">
        <w:t>Справочную информацию можно получить по телефонам: (812) 740-59-76, 994-53-31 (812) 740-59-77, 998-58-86.</w:t>
      </w:r>
    </w:p>
    <w:p w:rsidR="00256D42" w:rsidRDefault="00256D42">
      <w:pPr>
        <w:pStyle w:val="80"/>
        <w:shd w:val="clear" w:color="auto" w:fill="auto"/>
        <w:ind w:right="8860"/>
      </w:pPr>
    </w:p>
    <w:sectPr w:rsidR="00256D42" w:rsidSect="00516744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E26" w:rsidRDefault="00050E26">
      <w:r>
        <w:separator/>
      </w:r>
    </w:p>
  </w:endnote>
  <w:endnote w:type="continuationSeparator" w:id="0">
    <w:p w:rsidR="00050E26" w:rsidRDefault="0005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E26" w:rsidRDefault="00050E26"/>
  </w:footnote>
  <w:footnote w:type="continuationSeparator" w:id="0">
    <w:p w:rsidR="00050E26" w:rsidRDefault="00050E2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7E90"/>
    <w:multiLevelType w:val="multilevel"/>
    <w:tmpl w:val="3C529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8C0802"/>
    <w:multiLevelType w:val="multilevel"/>
    <w:tmpl w:val="DABC0ED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42"/>
    <w:rsid w:val="00050E26"/>
    <w:rsid w:val="001B4821"/>
    <w:rsid w:val="00256D42"/>
    <w:rsid w:val="00516744"/>
    <w:rsid w:val="00652D12"/>
    <w:rsid w:val="006F323F"/>
    <w:rsid w:val="00AA1F2A"/>
    <w:rsid w:val="00C23D9D"/>
    <w:rsid w:val="00E3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6Exact0">
    <w:name w:val="Основной текст (6) Exact"/>
    <w:basedOn w:val="6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6"/>
      <w:szCs w:val="26"/>
      <w:u w:val="single"/>
      <w:lang w:val="ru-RU" w:eastAsia="ru-RU" w:bidi="ru-RU"/>
    </w:rPr>
  </w:style>
  <w:style w:type="character" w:customStyle="1" w:styleId="68pt100Exact">
    <w:name w:val="Основной текст (6) + 8 pt;Масштаб 100% Exact"/>
    <w:basedOn w:val="6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85pt">
    <w:name w:val="Основной текст (8) + 8;5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75pt">
    <w:name w:val="Основной текст (8) + 7;5 pt;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300" w:line="0" w:lineRule="atLeast"/>
    </w:pPr>
    <w:rPr>
      <w:rFonts w:ascii="Lucida Sans Unicode" w:eastAsia="Lucida Sans Unicode" w:hAnsi="Lucida Sans Unicode" w:cs="Lucida Sans Unicode"/>
      <w:w w:val="60"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hanging="58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23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  <w:spacing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34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1674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6Exact0">
    <w:name w:val="Основной текст (6) Exact"/>
    <w:basedOn w:val="6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6"/>
      <w:szCs w:val="26"/>
      <w:u w:val="single"/>
      <w:lang w:val="ru-RU" w:eastAsia="ru-RU" w:bidi="ru-RU"/>
    </w:rPr>
  </w:style>
  <w:style w:type="character" w:customStyle="1" w:styleId="68pt100Exact">
    <w:name w:val="Основной текст (6) + 8 pt;Масштаб 100% Exact"/>
    <w:basedOn w:val="6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85pt">
    <w:name w:val="Основной текст (8) + 8;5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75pt">
    <w:name w:val="Основной текст (8) + 7;5 pt;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300" w:line="0" w:lineRule="atLeast"/>
    </w:pPr>
    <w:rPr>
      <w:rFonts w:ascii="Lucida Sans Unicode" w:eastAsia="Lucida Sans Unicode" w:hAnsi="Lucida Sans Unicode" w:cs="Lucida Sans Unicode"/>
      <w:w w:val="60"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hanging="58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23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  <w:spacing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34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16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.ranepa.ru/demografi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ranatova-lg@rane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greed087@outlook.com</dc:creator>
  <cp:keywords/>
  <cp:lastModifiedBy>Теплухина Татьяна Александровна</cp:lastModifiedBy>
  <cp:revision>6</cp:revision>
  <dcterms:created xsi:type="dcterms:W3CDTF">2022-06-08T13:58:00Z</dcterms:created>
  <dcterms:modified xsi:type="dcterms:W3CDTF">2022-06-14T08:49:00Z</dcterms:modified>
</cp:coreProperties>
</file>